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85B2" w14:textId="77777777" w:rsidR="005644F5" w:rsidRPr="00DE1BE9" w:rsidRDefault="005644F5" w:rsidP="005644F5">
      <w:pPr>
        <w:pBdr>
          <w:top w:val="single" w:sz="4" w:space="1" w:color="auto"/>
        </w:pBdr>
        <w:jc w:val="center"/>
        <w:rPr>
          <w:rFonts w:ascii="Tahoma" w:hAnsi="Tahoma" w:cs="Tahoma"/>
          <w:b/>
          <w:sz w:val="16"/>
          <w:szCs w:val="16"/>
        </w:rPr>
      </w:pPr>
    </w:p>
    <w:p w14:paraId="7ED6DE51" w14:textId="77777777" w:rsidR="005644F5" w:rsidRDefault="005644F5" w:rsidP="005644F5">
      <w:pPr>
        <w:pBdr>
          <w:top w:val="single" w:sz="4" w:space="1" w:color="auto"/>
        </w:pBdr>
        <w:jc w:val="center"/>
        <w:rPr>
          <w:rFonts w:ascii="Tahoma" w:hAnsi="Tahoma" w:cs="Tahoma"/>
          <w:b/>
          <w:sz w:val="32"/>
          <w:szCs w:val="32"/>
        </w:rPr>
      </w:pPr>
      <w:r>
        <w:rPr>
          <w:rFonts w:ascii="Tahoma" w:hAnsi="Tahoma" w:cs="Tahoma"/>
          <w:b/>
          <w:sz w:val="32"/>
          <w:szCs w:val="32"/>
        </w:rPr>
        <w:t>Role Outline</w:t>
      </w:r>
    </w:p>
    <w:p w14:paraId="141BD5EB" w14:textId="77777777" w:rsidR="005644F5" w:rsidRDefault="005644F5" w:rsidP="005644F5">
      <w:pPr>
        <w:jc w:val="center"/>
        <w:rPr>
          <w:rFonts w:ascii="Tahoma" w:hAnsi="Tahoma" w:cs="Tahoma"/>
          <w:sz w:val="20"/>
          <w:szCs w:val="20"/>
        </w:rPr>
      </w:pPr>
    </w:p>
    <w:p w14:paraId="0AEA6207" w14:textId="77777777" w:rsidR="005644F5" w:rsidRPr="00D658CE" w:rsidRDefault="005644F5" w:rsidP="005644F5">
      <w:pPr>
        <w:rPr>
          <w:rFonts w:ascii="Tahoma" w:hAnsi="Tahoma" w:cs="Tahoma"/>
          <w:b/>
          <w:sz w:val="22"/>
          <w:szCs w:val="22"/>
        </w:rPr>
      </w:pPr>
      <w:r w:rsidRPr="00D658CE">
        <w:rPr>
          <w:rFonts w:ascii="Tahoma" w:hAnsi="Tahoma" w:cs="Tahoma"/>
          <w:b/>
          <w:sz w:val="22"/>
          <w:szCs w:val="22"/>
        </w:rPr>
        <w:t xml:space="preserve">Role title: </w:t>
      </w:r>
      <w:proofErr w:type="spellStart"/>
      <w:r w:rsidRPr="00D658CE">
        <w:rPr>
          <w:rFonts w:ascii="Tahoma" w:hAnsi="Tahoma" w:cs="Tahoma"/>
          <w:b/>
          <w:sz w:val="22"/>
          <w:szCs w:val="22"/>
        </w:rPr>
        <w:t>Traidcraft</w:t>
      </w:r>
      <w:proofErr w:type="spellEnd"/>
      <w:r w:rsidRPr="00D658CE">
        <w:rPr>
          <w:rFonts w:ascii="Tahoma" w:hAnsi="Tahoma" w:cs="Tahoma"/>
          <w:b/>
          <w:sz w:val="22"/>
          <w:szCs w:val="22"/>
        </w:rPr>
        <w:t xml:space="preserve"> Seller</w:t>
      </w:r>
    </w:p>
    <w:p w14:paraId="5CBF6F39" w14:textId="77777777" w:rsidR="005644F5" w:rsidRPr="00D658CE" w:rsidRDefault="005644F5" w:rsidP="005644F5">
      <w:pPr>
        <w:rPr>
          <w:rFonts w:ascii="Tahoma" w:hAnsi="Tahoma" w:cs="Tahoma"/>
          <w:b/>
          <w:sz w:val="22"/>
          <w:szCs w:val="22"/>
        </w:rPr>
      </w:pPr>
    </w:p>
    <w:p w14:paraId="371ABEE4" w14:textId="77777777" w:rsidR="005644F5" w:rsidRPr="00D658CE" w:rsidRDefault="005644F5" w:rsidP="005644F5">
      <w:pPr>
        <w:rPr>
          <w:rFonts w:ascii="Tahoma" w:hAnsi="Tahoma" w:cs="Tahoma"/>
          <w:sz w:val="22"/>
          <w:szCs w:val="22"/>
        </w:rPr>
      </w:pPr>
      <w:r w:rsidRPr="00D658CE">
        <w:rPr>
          <w:rFonts w:ascii="Tahoma" w:hAnsi="Tahoma" w:cs="Tahoma"/>
          <w:sz w:val="22"/>
          <w:szCs w:val="22"/>
        </w:rPr>
        <w:t xml:space="preserve">In </w:t>
      </w:r>
      <w:r w:rsidR="00D658CE">
        <w:rPr>
          <w:rFonts w:ascii="Tahoma" w:hAnsi="Tahoma" w:cs="Tahoma"/>
          <w:sz w:val="22"/>
          <w:szCs w:val="22"/>
        </w:rPr>
        <w:t>……………………………………………………………</w:t>
      </w:r>
      <w:r w:rsidRPr="00D658CE">
        <w:rPr>
          <w:rFonts w:ascii="Tahoma" w:hAnsi="Tahoma" w:cs="Tahoma"/>
          <w:sz w:val="22"/>
          <w:szCs w:val="22"/>
        </w:rPr>
        <w:t xml:space="preserve"> Methodist Church</w:t>
      </w:r>
    </w:p>
    <w:p w14:paraId="1819FADC" w14:textId="77777777" w:rsidR="005644F5" w:rsidRPr="00D658CE" w:rsidRDefault="005644F5" w:rsidP="005644F5">
      <w:pPr>
        <w:rPr>
          <w:rFonts w:ascii="Tahoma" w:hAnsi="Tahoma" w:cs="Tahoma"/>
          <w:sz w:val="22"/>
          <w:szCs w:val="22"/>
        </w:rPr>
      </w:pPr>
    </w:p>
    <w:p w14:paraId="37B98F15" w14:textId="77777777" w:rsidR="005644F5" w:rsidRPr="00D658CE" w:rsidRDefault="005644F5" w:rsidP="005644F5">
      <w:pPr>
        <w:rPr>
          <w:rFonts w:ascii="Tahoma" w:hAnsi="Tahoma" w:cs="Tahoma"/>
          <w:sz w:val="22"/>
          <w:szCs w:val="22"/>
        </w:rPr>
      </w:pPr>
      <w:r w:rsidRPr="00D658CE">
        <w:rPr>
          <w:rFonts w:ascii="Tahoma" w:hAnsi="Tahoma" w:cs="Tahoma"/>
          <w:sz w:val="22"/>
          <w:szCs w:val="22"/>
        </w:rPr>
        <w:t>This role provides a fairtrade stall for the church, usually on the first Sunday of the month, supporting traders in developing countries.</w:t>
      </w:r>
    </w:p>
    <w:p w14:paraId="64B2E534" w14:textId="77777777" w:rsidR="005644F5" w:rsidRPr="00D658CE" w:rsidRDefault="005644F5" w:rsidP="005644F5">
      <w:pPr>
        <w:pBdr>
          <w:bottom w:val="single" w:sz="4" w:space="1" w:color="auto"/>
        </w:pBdr>
        <w:rPr>
          <w:rFonts w:ascii="Tahoma" w:hAnsi="Tahoma" w:cs="Tahoma"/>
          <w:sz w:val="22"/>
          <w:szCs w:val="22"/>
        </w:rPr>
      </w:pPr>
    </w:p>
    <w:p w14:paraId="3E0FEE28" w14:textId="77777777" w:rsidR="005644F5" w:rsidRPr="00D658CE" w:rsidRDefault="005644F5" w:rsidP="005644F5">
      <w:pPr>
        <w:tabs>
          <w:tab w:val="left" w:pos="2040"/>
        </w:tabs>
        <w:rPr>
          <w:rFonts w:ascii="Tahoma" w:hAnsi="Tahoma" w:cs="Tahoma"/>
          <w:i/>
          <w:sz w:val="22"/>
          <w:szCs w:val="22"/>
        </w:rPr>
      </w:pPr>
    </w:p>
    <w:p w14:paraId="04304E73" w14:textId="77777777" w:rsidR="005644F5" w:rsidRPr="00D658CE" w:rsidRDefault="005644F5" w:rsidP="005644F5">
      <w:pPr>
        <w:tabs>
          <w:tab w:val="left" w:pos="2040"/>
        </w:tabs>
        <w:rPr>
          <w:rFonts w:ascii="Tahoma" w:hAnsi="Tahoma" w:cs="Tahoma"/>
          <w:i/>
          <w:sz w:val="22"/>
          <w:szCs w:val="22"/>
        </w:rPr>
      </w:pPr>
      <w:r w:rsidRPr="00D658CE">
        <w:rPr>
          <w:rFonts w:ascii="Tahoma" w:hAnsi="Tahoma" w:cs="Tahoma"/>
          <w:i/>
          <w:sz w:val="22"/>
          <w:szCs w:val="22"/>
        </w:rPr>
        <w:t>Part 1</w:t>
      </w:r>
    </w:p>
    <w:p w14:paraId="4C3E440E" w14:textId="77777777" w:rsidR="005644F5" w:rsidRPr="00D658CE" w:rsidRDefault="005644F5" w:rsidP="005644F5">
      <w:pPr>
        <w:tabs>
          <w:tab w:val="left" w:pos="426"/>
        </w:tabs>
        <w:ind w:left="426" w:hanging="426"/>
        <w:rPr>
          <w:rFonts w:ascii="Tahoma" w:eastAsia="Calibri" w:hAnsi="Tahoma" w:cs="Tahoma"/>
          <w:sz w:val="22"/>
          <w:szCs w:val="22"/>
          <w:lang w:val="en-GB" w:eastAsia="en-US"/>
        </w:rPr>
      </w:pPr>
    </w:p>
    <w:p w14:paraId="0BC5A25C" w14:textId="77777777" w:rsidR="005644F5" w:rsidRPr="00D658CE" w:rsidRDefault="005644F5" w:rsidP="005644F5">
      <w:pPr>
        <w:tabs>
          <w:tab w:val="left" w:pos="2040"/>
        </w:tabs>
        <w:rPr>
          <w:rFonts w:ascii="Tahoma" w:hAnsi="Tahoma" w:cs="Tahoma"/>
          <w:b/>
          <w:sz w:val="22"/>
          <w:szCs w:val="22"/>
        </w:rPr>
      </w:pPr>
      <w:r w:rsidRPr="00D658CE">
        <w:rPr>
          <w:rFonts w:ascii="Tahoma" w:hAnsi="Tahoma" w:cs="Tahoma"/>
          <w:b/>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37F24BA9" w14:textId="77777777" w:rsidR="005644F5" w:rsidRPr="00DB2415" w:rsidRDefault="005644F5" w:rsidP="005644F5">
      <w:pPr>
        <w:tabs>
          <w:tab w:val="left" w:pos="426"/>
        </w:tabs>
        <w:ind w:left="426" w:hanging="426"/>
        <w:rPr>
          <w:rFonts w:ascii="Tahoma" w:eastAsia="Calibri" w:hAnsi="Tahoma" w:cs="Tahoma"/>
          <w:sz w:val="16"/>
          <w:szCs w:val="16"/>
          <w:lang w:val="en-GB" w:eastAsia="en-US"/>
        </w:rPr>
      </w:pPr>
    </w:p>
    <w:p w14:paraId="654D5AA0" w14:textId="77777777" w:rsidR="005644F5" w:rsidRPr="00D658CE" w:rsidRDefault="005644F5" w:rsidP="005644F5">
      <w:pPr>
        <w:tabs>
          <w:tab w:val="left" w:pos="2040"/>
        </w:tabs>
        <w:rPr>
          <w:rFonts w:ascii="Tahoma" w:hAnsi="Tahoma" w:cs="Tahoma"/>
          <w:i/>
          <w:sz w:val="20"/>
          <w:szCs w:val="20"/>
        </w:rPr>
      </w:pPr>
      <w:r w:rsidRPr="00D658CE">
        <w:rPr>
          <w:rFonts w:ascii="Tahoma" w:hAnsi="Tahoma" w:cs="Tahoma"/>
          <w:i/>
          <w:sz w:val="20"/>
          <w:szCs w:val="20"/>
        </w:rPr>
        <w:t>The following tasks will be undertaken as part of the role outlined above.</w:t>
      </w:r>
    </w:p>
    <w:p w14:paraId="639A89DC"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3AA79FAE" w14:textId="77777777" w:rsidR="005644F5" w:rsidRPr="00D658CE" w:rsidRDefault="005644F5" w:rsidP="005644F5">
      <w:pPr>
        <w:pStyle w:val="ColourfulListAccent1"/>
        <w:numPr>
          <w:ilvl w:val="0"/>
          <w:numId w:val="4"/>
        </w:numPr>
        <w:spacing w:after="0" w:line="240" w:lineRule="auto"/>
        <w:ind w:left="426" w:hanging="426"/>
        <w:rPr>
          <w:rFonts w:ascii="Tahoma" w:hAnsi="Tahoma" w:cs="Tahoma"/>
          <w:sz w:val="20"/>
          <w:szCs w:val="20"/>
        </w:rPr>
      </w:pPr>
      <w:r w:rsidRPr="00D658CE">
        <w:rPr>
          <w:rFonts w:ascii="Tahoma" w:hAnsi="Tahoma" w:cs="Tahoma"/>
          <w:sz w:val="20"/>
          <w:szCs w:val="20"/>
        </w:rPr>
        <w:t xml:space="preserve">To liaise with the Circuit fairtrade representative approximately one week in advance, when on duty, and arrange to collect goods from them in time to set up the stall on the first Sunday of the month. Check that a price list is included with the goods. </w:t>
      </w:r>
    </w:p>
    <w:p w14:paraId="4BA5991F"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2AF01BF8" w14:textId="77777777" w:rsidR="005644F5" w:rsidRPr="00D658CE" w:rsidRDefault="005644F5" w:rsidP="005644F5">
      <w:pPr>
        <w:pStyle w:val="ColourfulListAccent1"/>
        <w:numPr>
          <w:ilvl w:val="0"/>
          <w:numId w:val="4"/>
        </w:numPr>
        <w:spacing w:after="0" w:line="240" w:lineRule="auto"/>
        <w:ind w:left="426" w:hanging="426"/>
        <w:rPr>
          <w:rFonts w:ascii="Tahoma" w:hAnsi="Tahoma" w:cs="Tahoma"/>
          <w:sz w:val="20"/>
          <w:szCs w:val="20"/>
        </w:rPr>
      </w:pPr>
      <w:r w:rsidRPr="00D658CE">
        <w:rPr>
          <w:rFonts w:ascii="Tahoma" w:hAnsi="Tahoma" w:cs="Tahoma"/>
          <w:sz w:val="20"/>
          <w:szCs w:val="20"/>
        </w:rPr>
        <w:t>To be responsible for the safe storage of the goods and money from collection until return to the Circuit fairtrade representative.</w:t>
      </w:r>
    </w:p>
    <w:p w14:paraId="586DCD89"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0772F5D0" w14:textId="77777777" w:rsidR="005644F5" w:rsidRPr="00D658CE" w:rsidRDefault="005644F5" w:rsidP="005644F5">
      <w:pPr>
        <w:pStyle w:val="ColourfulListAccent1"/>
        <w:numPr>
          <w:ilvl w:val="0"/>
          <w:numId w:val="4"/>
        </w:numPr>
        <w:spacing w:after="0" w:line="240" w:lineRule="auto"/>
        <w:ind w:left="426" w:hanging="426"/>
        <w:rPr>
          <w:rFonts w:ascii="Tahoma" w:hAnsi="Tahoma" w:cs="Tahoma"/>
          <w:sz w:val="20"/>
          <w:szCs w:val="20"/>
        </w:rPr>
      </w:pPr>
      <w:r w:rsidRPr="00D658CE">
        <w:rPr>
          <w:rFonts w:ascii="Tahoma" w:hAnsi="Tahoma" w:cs="Tahoma"/>
          <w:sz w:val="20"/>
          <w:szCs w:val="20"/>
        </w:rPr>
        <w:t>To unpack goods and set up the stall in advance of Sunday worship and stay after the service to sell goods and pack up the stall. To fund a float or arrange for the Church Treasurer to provide one.</w:t>
      </w:r>
    </w:p>
    <w:p w14:paraId="604CD566"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7EA383AA" w14:textId="77777777" w:rsidR="005644F5" w:rsidRPr="00D658CE" w:rsidRDefault="005644F5" w:rsidP="005644F5">
      <w:pPr>
        <w:pStyle w:val="ColourfulListAccent1"/>
        <w:numPr>
          <w:ilvl w:val="0"/>
          <w:numId w:val="4"/>
        </w:numPr>
        <w:spacing w:after="0" w:line="240" w:lineRule="auto"/>
        <w:ind w:left="426" w:hanging="426"/>
        <w:rPr>
          <w:rFonts w:ascii="Tahoma" w:hAnsi="Tahoma" w:cs="Tahoma"/>
          <w:sz w:val="20"/>
          <w:szCs w:val="20"/>
        </w:rPr>
      </w:pPr>
      <w:r w:rsidRPr="00D658CE">
        <w:rPr>
          <w:rFonts w:ascii="Tahoma" w:hAnsi="Tahoma" w:cs="Tahoma"/>
          <w:sz w:val="20"/>
          <w:szCs w:val="20"/>
        </w:rPr>
        <w:t xml:space="preserve">To receive payment in cash or by cheque for goods sold and pass on the monies taken to the Circuit fairtrade representative along with any unsold items. </w:t>
      </w:r>
    </w:p>
    <w:p w14:paraId="61FF1A40"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129EEF15" w14:textId="77777777" w:rsidR="005644F5" w:rsidRPr="00D658CE" w:rsidRDefault="005644F5" w:rsidP="005644F5">
      <w:pPr>
        <w:pStyle w:val="ColourfulListAccent1"/>
        <w:numPr>
          <w:ilvl w:val="0"/>
          <w:numId w:val="4"/>
        </w:numPr>
        <w:spacing w:after="0" w:line="240" w:lineRule="auto"/>
        <w:ind w:left="426" w:hanging="426"/>
        <w:rPr>
          <w:rFonts w:ascii="Tahoma" w:hAnsi="Tahoma" w:cs="Tahoma"/>
          <w:sz w:val="20"/>
          <w:szCs w:val="20"/>
        </w:rPr>
      </w:pPr>
      <w:r w:rsidRPr="00D658CE">
        <w:rPr>
          <w:rFonts w:ascii="Tahoma" w:hAnsi="Tahoma" w:cs="Tahoma"/>
          <w:sz w:val="20"/>
          <w:szCs w:val="20"/>
        </w:rPr>
        <w:t>To place any orders from individuals to the Circuit fairtrade representative (</w:t>
      </w:r>
      <w:proofErr w:type="gramStart"/>
      <w:r w:rsidRPr="00D658CE">
        <w:rPr>
          <w:rFonts w:ascii="Tahoma" w:hAnsi="Tahoma" w:cs="Tahoma"/>
          <w:sz w:val="20"/>
          <w:szCs w:val="20"/>
        </w:rPr>
        <w:t>e.g.</w:t>
      </w:r>
      <w:proofErr w:type="gramEnd"/>
      <w:r w:rsidRPr="00D658CE">
        <w:rPr>
          <w:rFonts w:ascii="Tahoma" w:hAnsi="Tahoma" w:cs="Tahoma"/>
          <w:sz w:val="20"/>
          <w:szCs w:val="20"/>
        </w:rPr>
        <w:t xml:space="preserve"> Easter eggs, Christmas goods). If special orders are received, then the goods should be delivered to the person at the church premises. </w:t>
      </w:r>
    </w:p>
    <w:p w14:paraId="7646A655"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0F680371"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r w:rsidRPr="00D658CE">
        <w:rPr>
          <w:rFonts w:ascii="Tahoma" w:eastAsia="Calibri" w:hAnsi="Tahoma" w:cs="Tahoma"/>
          <w:sz w:val="20"/>
          <w:szCs w:val="20"/>
          <w:lang w:val="en-GB" w:eastAsia="en-US"/>
        </w:rPr>
        <w:t>•</w:t>
      </w:r>
      <w:r w:rsidRPr="00D658CE">
        <w:rPr>
          <w:rFonts w:ascii="Tahoma" w:eastAsia="Calibri" w:hAnsi="Tahoma" w:cs="Tahoma"/>
          <w:sz w:val="20"/>
          <w:szCs w:val="20"/>
          <w:lang w:val="en-GB" w:eastAsia="en-US"/>
        </w:rPr>
        <w:tab/>
        <w:t>To share pastoral concerns with the Minister* and/or pastoral leader/s</w:t>
      </w:r>
    </w:p>
    <w:p w14:paraId="2458C392"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7C537062"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r w:rsidRPr="00D658CE">
        <w:rPr>
          <w:rFonts w:ascii="Tahoma" w:eastAsia="Calibri" w:hAnsi="Tahoma" w:cs="Tahoma"/>
          <w:sz w:val="20"/>
          <w:szCs w:val="20"/>
          <w:lang w:val="en-GB" w:eastAsia="en-US"/>
        </w:rPr>
        <w:t>•</w:t>
      </w:r>
      <w:r w:rsidRPr="00D658CE">
        <w:rPr>
          <w:rFonts w:ascii="Tahoma" w:eastAsia="Calibri" w:hAnsi="Tahoma" w:cs="Tahoma"/>
          <w:sz w:val="20"/>
          <w:szCs w:val="20"/>
          <w:lang w:val="en-GB" w:eastAsia="en-US"/>
        </w:rPr>
        <w:tab/>
        <w:t>To notify safeguarding issues to the Safeguarding Officer or Minister*.</w:t>
      </w:r>
    </w:p>
    <w:p w14:paraId="280B5038" w14:textId="77777777" w:rsidR="005644F5" w:rsidRPr="00D658CE" w:rsidRDefault="005644F5" w:rsidP="005644F5">
      <w:pPr>
        <w:rPr>
          <w:rFonts w:ascii="Tahoma" w:hAnsi="Tahoma" w:cs="Tahoma"/>
          <w:i/>
          <w:sz w:val="20"/>
          <w:szCs w:val="20"/>
        </w:rPr>
      </w:pPr>
      <w:r w:rsidRPr="00D658CE">
        <w:rPr>
          <w:rFonts w:ascii="Tahoma" w:hAnsi="Tahoma" w:cs="Tahoma"/>
          <w:i/>
          <w:sz w:val="20"/>
          <w:szCs w:val="20"/>
        </w:rPr>
        <w:t>Part 2.</w:t>
      </w:r>
    </w:p>
    <w:p w14:paraId="55114E7B"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13FCB23B" w14:textId="77777777" w:rsidR="005644F5" w:rsidRPr="00D658CE" w:rsidRDefault="005644F5" w:rsidP="005644F5">
      <w:pPr>
        <w:jc w:val="both"/>
        <w:rPr>
          <w:rFonts w:ascii="Tahoma" w:hAnsi="Tahoma" w:cs="Tahoma"/>
          <w:sz w:val="20"/>
          <w:szCs w:val="20"/>
        </w:rPr>
      </w:pPr>
      <w:r w:rsidRPr="00D658CE">
        <w:rPr>
          <w:rFonts w:ascii="Tahoma" w:hAnsi="Tahoma" w:cs="Tahoma"/>
          <w:sz w:val="20"/>
          <w:szCs w:val="20"/>
        </w:rPr>
        <w:t>This role will be accountable to</w:t>
      </w:r>
      <w:r w:rsidR="00D658CE">
        <w:rPr>
          <w:rFonts w:ascii="Tahoma" w:hAnsi="Tahoma" w:cs="Tahoma"/>
          <w:sz w:val="20"/>
          <w:szCs w:val="20"/>
        </w:rPr>
        <w:t>…………………………………………………………………</w:t>
      </w:r>
      <w:proofErr w:type="gramStart"/>
      <w:r w:rsidR="00D658CE">
        <w:rPr>
          <w:rFonts w:ascii="Tahoma" w:hAnsi="Tahoma" w:cs="Tahoma"/>
          <w:sz w:val="20"/>
          <w:szCs w:val="20"/>
        </w:rPr>
        <w:t>…..</w:t>
      </w:r>
      <w:proofErr w:type="gramEnd"/>
      <w:r w:rsidRPr="00D658CE">
        <w:rPr>
          <w:rFonts w:ascii="Tahoma" w:hAnsi="Tahoma" w:cs="Tahoma"/>
          <w:sz w:val="20"/>
          <w:szCs w:val="20"/>
        </w:rPr>
        <w:t xml:space="preserve"> Methodist Church Council.</w:t>
      </w:r>
    </w:p>
    <w:p w14:paraId="604E4A56"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3686BB54" w14:textId="77777777" w:rsidR="005644F5" w:rsidRPr="00D658CE" w:rsidRDefault="005644F5" w:rsidP="005644F5">
      <w:pPr>
        <w:jc w:val="both"/>
        <w:rPr>
          <w:rFonts w:ascii="Tahoma" w:hAnsi="Tahoma" w:cs="Tahoma"/>
          <w:sz w:val="20"/>
          <w:szCs w:val="20"/>
        </w:rPr>
      </w:pPr>
      <w:r w:rsidRPr="00D658CE">
        <w:rPr>
          <w:rFonts w:ascii="Tahoma" w:hAnsi="Tahoma" w:cs="Tahoma"/>
          <w:sz w:val="20"/>
          <w:szCs w:val="20"/>
        </w:rPr>
        <w:t>This role does not require a DBS check.</w:t>
      </w:r>
    </w:p>
    <w:p w14:paraId="69CD698B" w14:textId="77777777" w:rsidR="005644F5" w:rsidRPr="00D658CE" w:rsidRDefault="005644F5" w:rsidP="005644F5">
      <w:pPr>
        <w:tabs>
          <w:tab w:val="left" w:pos="426"/>
        </w:tabs>
        <w:ind w:left="426" w:hanging="426"/>
        <w:rPr>
          <w:rFonts w:ascii="Tahoma" w:eastAsia="Calibri" w:hAnsi="Tahoma" w:cs="Tahoma"/>
          <w:sz w:val="20"/>
          <w:szCs w:val="20"/>
          <w:lang w:val="en-GB" w:eastAsia="en-US"/>
        </w:rPr>
      </w:pPr>
    </w:p>
    <w:p w14:paraId="0856E625" w14:textId="77777777" w:rsidR="005644F5" w:rsidRDefault="005644F5" w:rsidP="005644F5">
      <w:pPr>
        <w:jc w:val="both"/>
        <w:rPr>
          <w:rFonts w:ascii="Tahoma" w:hAnsi="Tahoma" w:cs="Tahoma"/>
          <w:i/>
          <w:sz w:val="20"/>
          <w:szCs w:val="20"/>
        </w:rPr>
      </w:pPr>
      <w:r w:rsidRPr="00D658CE">
        <w:rPr>
          <w:rFonts w:ascii="Tahoma" w:hAnsi="Tahoma" w:cs="Tahoma"/>
          <w:i/>
          <w:sz w:val="20"/>
          <w:szCs w:val="20"/>
        </w:rPr>
        <w:t>*Minister means Presbyter, Deacon, Probationer or whoever has pastoral care of the church.</w:t>
      </w:r>
    </w:p>
    <w:p w14:paraId="08C7DB75" w14:textId="77777777" w:rsidR="00D658CE" w:rsidRDefault="00D658CE" w:rsidP="005644F5">
      <w:pPr>
        <w:jc w:val="both"/>
        <w:rPr>
          <w:rFonts w:ascii="Tahoma" w:hAnsi="Tahoma" w:cs="Tahoma"/>
          <w:i/>
          <w:sz w:val="20"/>
          <w:szCs w:val="20"/>
        </w:rPr>
      </w:pPr>
    </w:p>
    <w:p w14:paraId="763ACBF3" w14:textId="77777777" w:rsidR="00D658CE" w:rsidRDefault="00D658CE" w:rsidP="005644F5">
      <w:pPr>
        <w:jc w:val="both"/>
        <w:rPr>
          <w:rFonts w:ascii="Tahoma" w:hAnsi="Tahoma" w:cs="Tahoma"/>
          <w:i/>
          <w:sz w:val="20"/>
          <w:szCs w:val="20"/>
        </w:rPr>
      </w:pPr>
    </w:p>
    <w:p w14:paraId="48AF2F2D" w14:textId="77777777" w:rsidR="00D658CE" w:rsidRDefault="00D658CE" w:rsidP="00D658CE">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03B19B9B" w14:textId="77777777" w:rsidR="00D658CE" w:rsidRDefault="00D658CE" w:rsidP="00D658CE">
      <w:pPr>
        <w:rPr>
          <w:rFonts w:ascii="Tahoma" w:hAnsi="Tahoma" w:cs="Tahoma"/>
          <w:sz w:val="20"/>
          <w:szCs w:val="24"/>
        </w:rPr>
      </w:pPr>
    </w:p>
    <w:p w14:paraId="4FAB3D02" w14:textId="77777777" w:rsidR="00D658CE" w:rsidRDefault="00D658CE" w:rsidP="00D658CE">
      <w:pPr>
        <w:rPr>
          <w:rFonts w:ascii="Tahoma" w:hAnsi="Tahoma" w:cs="Tahoma"/>
          <w:sz w:val="20"/>
          <w:szCs w:val="24"/>
        </w:rPr>
      </w:pPr>
    </w:p>
    <w:p w14:paraId="77505C4D" w14:textId="77777777" w:rsidR="00D658CE" w:rsidRPr="00FF411F" w:rsidRDefault="00D658CE" w:rsidP="00D658CE">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p>
    <w:p w14:paraId="60F1E95C" w14:textId="77777777" w:rsidR="00D658CE" w:rsidRPr="00D658CE" w:rsidRDefault="00D658CE" w:rsidP="005644F5">
      <w:pPr>
        <w:jc w:val="both"/>
        <w:rPr>
          <w:rFonts w:ascii="Tahoma" w:hAnsi="Tahoma" w:cs="Tahoma"/>
          <w:i/>
          <w:sz w:val="20"/>
          <w:szCs w:val="20"/>
        </w:rPr>
      </w:pPr>
    </w:p>
    <w:sectPr w:rsidR="00D658CE" w:rsidRPr="00D658CE" w:rsidSect="008923F6">
      <w:headerReference w:type="even" r:id="rId7"/>
      <w:headerReference w:type="default" r:id="rId8"/>
      <w:footerReference w:type="even" r:id="rId9"/>
      <w:footerReference w:type="default" r:id="rId10"/>
      <w:headerReference w:type="first" r:id="rId11"/>
      <w:footerReference w:type="first" r:id="rId12"/>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968B" w14:textId="77777777" w:rsidR="00B00B4C" w:rsidRDefault="00B00B4C" w:rsidP="005644F5">
      <w:r>
        <w:separator/>
      </w:r>
    </w:p>
  </w:endnote>
  <w:endnote w:type="continuationSeparator" w:id="0">
    <w:p w14:paraId="17AB8A86" w14:textId="77777777" w:rsidR="00B00B4C" w:rsidRDefault="00B00B4C" w:rsidP="0056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F74A" w14:textId="77777777" w:rsidR="006C0350" w:rsidRDefault="006C0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298D" w14:textId="77777777" w:rsidR="005644F5" w:rsidRDefault="005644F5" w:rsidP="005644F5">
    <w:pPr>
      <w:pStyle w:val="Footer"/>
      <w:jc w:val="center"/>
    </w:pPr>
    <w:r w:rsidRPr="000E0EFE">
      <w:rPr>
        <w:sz w:val="16"/>
        <w:szCs w:val="16"/>
      </w:rPr>
      <w:fldChar w:fldCharType="begin"/>
    </w:r>
    <w:r w:rsidRPr="000E0EFE">
      <w:rPr>
        <w:sz w:val="16"/>
        <w:szCs w:val="16"/>
      </w:rPr>
      <w:instrText xml:space="preserve"> PAGE   \* MERGEFORMAT </w:instrText>
    </w:r>
    <w:r w:rsidRPr="000E0EFE">
      <w:rPr>
        <w:sz w:val="16"/>
        <w:szCs w:val="16"/>
      </w:rPr>
      <w:fldChar w:fldCharType="separate"/>
    </w:r>
    <w:r>
      <w:rPr>
        <w:noProof/>
        <w:sz w:val="16"/>
        <w:szCs w:val="16"/>
      </w:rPr>
      <w:t>1</w:t>
    </w:r>
    <w:r w:rsidRPr="000E0EFE">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CA0E" w14:textId="77777777" w:rsidR="006C0350" w:rsidRDefault="006C0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93E4" w14:textId="77777777" w:rsidR="00B00B4C" w:rsidRDefault="00B00B4C" w:rsidP="005644F5">
      <w:r>
        <w:separator/>
      </w:r>
    </w:p>
  </w:footnote>
  <w:footnote w:type="continuationSeparator" w:id="0">
    <w:p w14:paraId="26EA8461" w14:textId="77777777" w:rsidR="00B00B4C" w:rsidRDefault="00B00B4C" w:rsidP="0056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EE43" w14:textId="77777777" w:rsidR="006C0350" w:rsidRDefault="006C0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DAB3" w14:textId="7279D067" w:rsidR="005644F5" w:rsidRPr="00D3225C" w:rsidRDefault="008923F6" w:rsidP="008923F6">
    <w:pPr>
      <w:pStyle w:val="Header"/>
      <w:jc w:val="center"/>
      <w:rPr>
        <w:rFonts w:ascii="Arial" w:hAnsi="Arial" w:cs="Arial"/>
        <w:sz w:val="22"/>
        <w:szCs w:val="22"/>
      </w:rPr>
    </w:pPr>
    <w:r>
      <w:rPr>
        <w:rFonts w:ascii="Arial" w:hAnsi="Arial" w:cs="Arial"/>
        <w:noProof/>
        <w:sz w:val="22"/>
        <w:szCs w:val="22"/>
      </w:rPr>
      <w:drawing>
        <wp:inline distT="0" distB="0" distL="0" distR="0" wp14:anchorId="463CE88B" wp14:editId="3335B4CD">
          <wp:extent cx="3598613" cy="1357483"/>
          <wp:effectExtent l="0" t="0" r="0" b="1905"/>
          <wp:docPr id="1326147232"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47232" name="Picture 1" descr="A white background with red text&#10;&#10;Description automatically generated"/>
                  <pic:cNvPicPr/>
                </pic:nvPicPr>
                <pic:blipFill rotWithShape="1">
                  <a:blip r:embed="rId1">
                    <a:extLst>
                      <a:ext uri="{28A0092B-C50C-407E-A947-70E740481C1C}">
                        <a14:useLocalDpi xmlns:a14="http://schemas.microsoft.com/office/drawing/2010/main" val="0"/>
                      </a:ext>
                    </a:extLst>
                  </a:blip>
                  <a:srcRect t="13063"/>
                  <a:stretch/>
                </pic:blipFill>
                <pic:spPr bwMode="auto">
                  <a:xfrm>
                    <a:off x="0" y="0"/>
                    <a:ext cx="3600000" cy="13580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8D16" w14:textId="77777777" w:rsidR="006C0350" w:rsidRDefault="006C0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5B24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164593023">
    <w:abstractNumId w:val="1"/>
  </w:num>
  <w:num w:numId="2" w16cid:durableId="273635474">
    <w:abstractNumId w:val="0"/>
  </w:num>
  <w:num w:numId="3" w16cid:durableId="293828854">
    <w:abstractNumId w:val="2"/>
    <w:lvlOverride w:ilvl="0"/>
    <w:lvlOverride w:ilvl="1"/>
    <w:lvlOverride w:ilvl="2"/>
    <w:lvlOverride w:ilvl="3"/>
    <w:lvlOverride w:ilvl="4"/>
    <w:lvlOverride w:ilvl="5"/>
    <w:lvlOverride w:ilvl="6"/>
    <w:lvlOverride w:ilvl="7"/>
    <w:lvlOverride w:ilvl="8"/>
  </w:num>
  <w:num w:numId="4" w16cid:durableId="1064915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2704B5"/>
    <w:rsid w:val="005644F5"/>
    <w:rsid w:val="006C0350"/>
    <w:rsid w:val="008923F6"/>
    <w:rsid w:val="00B00B4C"/>
    <w:rsid w:val="00B37304"/>
    <w:rsid w:val="00D658CE"/>
    <w:rsid w:val="00EE5F8F"/>
    <w:rsid w:val="00F6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7ACE0"/>
  <w15:chartTrackingRefBased/>
  <w15:docId w15:val="{789AD5FB-EA95-D54B-B802-EA6AC286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586958643">
      <w:bodyDiv w:val="1"/>
      <w:marLeft w:val="0"/>
      <w:marRight w:val="0"/>
      <w:marTop w:val="0"/>
      <w:marBottom w:val="0"/>
      <w:divBdr>
        <w:top w:val="none" w:sz="0" w:space="0" w:color="auto"/>
        <w:left w:val="none" w:sz="0" w:space="0" w:color="auto"/>
        <w:bottom w:val="none" w:sz="0" w:space="0" w:color="auto"/>
        <w:right w:val="none" w:sz="0" w:space="0" w:color="auto"/>
      </w:divBdr>
    </w:div>
    <w:div w:id="15640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2</cp:revision>
  <cp:lastPrinted>2018-12-12T21:30:00Z</cp:lastPrinted>
  <dcterms:created xsi:type="dcterms:W3CDTF">2024-01-11T14:56:00Z</dcterms:created>
  <dcterms:modified xsi:type="dcterms:W3CDTF">2024-01-11T14:56:00Z</dcterms:modified>
</cp:coreProperties>
</file>